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3CF" w:rsidRDefault="000803CF" w:rsidP="00766CEF">
      <w:pPr>
        <w:spacing w:after="0" w:line="480" w:lineRule="auto"/>
        <w:contextualSpacing/>
        <w:jc w:val="center"/>
        <w:rPr>
          <w:rFonts w:ascii="Times New Roman" w:hAnsi="Times New Roman" w:cs="Times New Roman"/>
          <w:sz w:val="24"/>
          <w:szCs w:val="24"/>
        </w:rPr>
      </w:pPr>
    </w:p>
    <w:p w:rsidR="000803CF" w:rsidRDefault="000803CF" w:rsidP="00766CEF">
      <w:pPr>
        <w:spacing w:after="0" w:line="480" w:lineRule="auto"/>
        <w:contextualSpacing/>
        <w:jc w:val="center"/>
        <w:rPr>
          <w:rFonts w:ascii="Times New Roman" w:hAnsi="Times New Roman" w:cs="Times New Roman"/>
          <w:sz w:val="24"/>
          <w:szCs w:val="24"/>
        </w:rPr>
      </w:pPr>
    </w:p>
    <w:p w:rsidR="000803CF" w:rsidRDefault="000803CF" w:rsidP="00766CEF">
      <w:pPr>
        <w:spacing w:after="0" w:line="480" w:lineRule="auto"/>
        <w:contextualSpacing/>
        <w:jc w:val="center"/>
        <w:rPr>
          <w:rFonts w:ascii="Times New Roman" w:hAnsi="Times New Roman" w:cs="Times New Roman"/>
          <w:sz w:val="24"/>
          <w:szCs w:val="24"/>
        </w:rPr>
      </w:pPr>
    </w:p>
    <w:p w:rsidR="000803CF" w:rsidRDefault="000803CF" w:rsidP="00766CEF">
      <w:pPr>
        <w:spacing w:after="0" w:line="480" w:lineRule="auto"/>
        <w:contextualSpacing/>
        <w:jc w:val="center"/>
        <w:rPr>
          <w:rFonts w:ascii="Times New Roman" w:hAnsi="Times New Roman" w:cs="Times New Roman"/>
          <w:sz w:val="24"/>
          <w:szCs w:val="24"/>
        </w:rPr>
      </w:pPr>
    </w:p>
    <w:p w:rsidR="000803CF" w:rsidRDefault="000803CF" w:rsidP="00766CEF">
      <w:pPr>
        <w:spacing w:after="0" w:line="480" w:lineRule="auto"/>
        <w:contextualSpacing/>
        <w:jc w:val="center"/>
        <w:rPr>
          <w:rFonts w:ascii="Times New Roman" w:hAnsi="Times New Roman" w:cs="Times New Roman"/>
          <w:sz w:val="24"/>
          <w:szCs w:val="24"/>
        </w:rPr>
      </w:pPr>
    </w:p>
    <w:p w:rsidR="000803CF" w:rsidRDefault="000803CF" w:rsidP="00766CEF">
      <w:pPr>
        <w:spacing w:after="0" w:line="480" w:lineRule="auto"/>
        <w:contextualSpacing/>
        <w:jc w:val="center"/>
        <w:rPr>
          <w:rFonts w:ascii="Times New Roman" w:hAnsi="Times New Roman" w:cs="Times New Roman"/>
          <w:sz w:val="24"/>
          <w:szCs w:val="24"/>
        </w:rPr>
      </w:pPr>
    </w:p>
    <w:p w:rsidR="000803CF" w:rsidRDefault="000803CF" w:rsidP="00766CEF">
      <w:pPr>
        <w:spacing w:after="0" w:line="480" w:lineRule="auto"/>
        <w:contextualSpacing/>
        <w:jc w:val="center"/>
        <w:rPr>
          <w:rFonts w:ascii="Times New Roman" w:hAnsi="Times New Roman" w:cs="Times New Roman"/>
          <w:sz w:val="24"/>
          <w:szCs w:val="24"/>
        </w:rPr>
      </w:pPr>
    </w:p>
    <w:p w:rsidR="000803CF" w:rsidRPr="00A45FE2" w:rsidRDefault="000803CF" w:rsidP="00766CEF">
      <w:pPr>
        <w:spacing w:after="0" w:line="480" w:lineRule="auto"/>
        <w:contextualSpacing/>
        <w:jc w:val="center"/>
        <w:rPr>
          <w:rFonts w:ascii="Times New Roman" w:hAnsi="Times New Roman" w:cs="Times New Roman"/>
          <w:sz w:val="24"/>
          <w:szCs w:val="24"/>
        </w:rPr>
      </w:pPr>
      <w:r w:rsidRPr="00A45FE2">
        <w:rPr>
          <w:rFonts w:ascii="Times New Roman" w:hAnsi="Times New Roman" w:cs="Times New Roman"/>
          <w:sz w:val="24"/>
          <w:szCs w:val="24"/>
        </w:rPr>
        <w:t>Product Design</w:t>
      </w:r>
    </w:p>
    <w:p w:rsidR="000803CF" w:rsidRDefault="000803CF" w:rsidP="00766CE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0803CF" w:rsidRDefault="000803CF" w:rsidP="00766CE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0803CF" w:rsidRDefault="000803CF" w:rsidP="00766CEF">
      <w:pPr>
        <w:spacing w:after="0" w:line="480" w:lineRule="auto"/>
        <w:contextualSpacing/>
        <w:jc w:val="center"/>
        <w:rPr>
          <w:rFonts w:ascii="Times New Roman" w:hAnsi="Times New Roman" w:cs="Times New Roman"/>
          <w:sz w:val="24"/>
          <w:szCs w:val="24"/>
        </w:rPr>
      </w:pPr>
    </w:p>
    <w:p w:rsidR="000803CF" w:rsidRDefault="000803CF" w:rsidP="00766CEF">
      <w:pPr>
        <w:spacing w:after="0" w:line="480" w:lineRule="auto"/>
        <w:contextualSpacing/>
        <w:jc w:val="center"/>
        <w:rPr>
          <w:rFonts w:ascii="Times New Roman" w:hAnsi="Times New Roman" w:cs="Times New Roman"/>
          <w:sz w:val="24"/>
          <w:szCs w:val="24"/>
        </w:rPr>
      </w:pPr>
    </w:p>
    <w:p w:rsidR="000803CF" w:rsidRDefault="000803CF" w:rsidP="00766CEF">
      <w:pPr>
        <w:spacing w:after="0" w:line="480" w:lineRule="auto"/>
        <w:contextualSpacing/>
        <w:jc w:val="center"/>
        <w:rPr>
          <w:rFonts w:ascii="Times New Roman" w:hAnsi="Times New Roman" w:cs="Times New Roman"/>
          <w:sz w:val="24"/>
          <w:szCs w:val="24"/>
        </w:rPr>
      </w:pPr>
    </w:p>
    <w:p w:rsidR="000803CF" w:rsidRDefault="000803CF" w:rsidP="00766CEF">
      <w:pPr>
        <w:spacing w:after="0" w:line="480" w:lineRule="auto"/>
        <w:contextualSpacing/>
        <w:jc w:val="center"/>
        <w:rPr>
          <w:rFonts w:ascii="Times New Roman" w:hAnsi="Times New Roman" w:cs="Times New Roman"/>
          <w:sz w:val="24"/>
          <w:szCs w:val="24"/>
        </w:rPr>
      </w:pPr>
    </w:p>
    <w:p w:rsidR="000803CF" w:rsidRDefault="000803CF" w:rsidP="00766CEF">
      <w:pPr>
        <w:spacing w:after="0" w:line="480" w:lineRule="auto"/>
        <w:contextualSpacing/>
        <w:jc w:val="center"/>
        <w:rPr>
          <w:rFonts w:ascii="Times New Roman" w:hAnsi="Times New Roman" w:cs="Times New Roman"/>
          <w:sz w:val="24"/>
          <w:szCs w:val="24"/>
        </w:rPr>
      </w:pPr>
    </w:p>
    <w:p w:rsidR="000803CF" w:rsidRDefault="000803CF" w:rsidP="00766CEF">
      <w:pPr>
        <w:spacing w:after="0" w:line="480" w:lineRule="auto"/>
        <w:contextualSpacing/>
        <w:jc w:val="center"/>
        <w:rPr>
          <w:rFonts w:ascii="Times New Roman" w:hAnsi="Times New Roman" w:cs="Times New Roman"/>
          <w:sz w:val="24"/>
          <w:szCs w:val="24"/>
        </w:rPr>
      </w:pPr>
    </w:p>
    <w:p w:rsidR="000803CF" w:rsidRDefault="000803CF" w:rsidP="00766CEF">
      <w:pPr>
        <w:spacing w:after="0" w:line="480" w:lineRule="auto"/>
        <w:contextualSpacing/>
        <w:jc w:val="center"/>
        <w:rPr>
          <w:rFonts w:ascii="Times New Roman" w:hAnsi="Times New Roman" w:cs="Times New Roman"/>
          <w:sz w:val="24"/>
          <w:szCs w:val="24"/>
        </w:rPr>
      </w:pPr>
    </w:p>
    <w:p w:rsidR="00766CEF" w:rsidRDefault="00766CEF">
      <w:pPr>
        <w:rPr>
          <w:rFonts w:ascii="Times New Roman" w:hAnsi="Times New Roman" w:cs="Times New Roman"/>
          <w:sz w:val="24"/>
          <w:szCs w:val="24"/>
        </w:rPr>
      </w:pPr>
      <w:r>
        <w:rPr>
          <w:rFonts w:ascii="Times New Roman" w:hAnsi="Times New Roman" w:cs="Times New Roman"/>
          <w:sz w:val="24"/>
          <w:szCs w:val="24"/>
        </w:rPr>
        <w:br w:type="page"/>
      </w:r>
    </w:p>
    <w:p w:rsidR="000803CF" w:rsidRPr="00A45FE2" w:rsidRDefault="00A45FE2" w:rsidP="00766CEF">
      <w:pPr>
        <w:spacing w:after="0" w:line="480" w:lineRule="auto"/>
        <w:contextualSpacing/>
        <w:jc w:val="center"/>
        <w:rPr>
          <w:rFonts w:ascii="Times New Roman" w:hAnsi="Times New Roman" w:cs="Times New Roman"/>
          <w:sz w:val="24"/>
          <w:szCs w:val="24"/>
        </w:rPr>
      </w:pPr>
      <w:r w:rsidRPr="00A45FE2">
        <w:rPr>
          <w:rFonts w:ascii="Times New Roman" w:hAnsi="Times New Roman" w:cs="Times New Roman"/>
          <w:sz w:val="24"/>
          <w:szCs w:val="24"/>
        </w:rPr>
        <w:lastRenderedPageBreak/>
        <w:t>Product Design</w:t>
      </w:r>
    </w:p>
    <w:p w:rsidR="00A45FE2" w:rsidRPr="00A45FE2" w:rsidRDefault="00A45FE2" w:rsidP="00766CEF">
      <w:pPr>
        <w:spacing w:after="0" w:line="480" w:lineRule="auto"/>
        <w:contextualSpacing/>
        <w:rPr>
          <w:rFonts w:ascii="Times New Roman" w:hAnsi="Times New Roman" w:cs="Times New Roman"/>
          <w:sz w:val="24"/>
          <w:szCs w:val="24"/>
        </w:rPr>
      </w:pPr>
      <w:r w:rsidRPr="00A45FE2">
        <w:rPr>
          <w:rFonts w:ascii="Times New Roman" w:hAnsi="Times New Roman" w:cs="Times New Roman"/>
          <w:sz w:val="24"/>
          <w:szCs w:val="24"/>
        </w:rPr>
        <w:t>Question One</w:t>
      </w:r>
    </w:p>
    <w:p w:rsidR="00A45FE2" w:rsidRPr="00A45FE2" w:rsidRDefault="00A45FE2" w:rsidP="00766CEF">
      <w:pPr>
        <w:spacing w:after="0" w:line="480" w:lineRule="auto"/>
        <w:ind w:firstLine="720"/>
        <w:contextualSpacing/>
        <w:rPr>
          <w:rFonts w:ascii="Times New Roman" w:hAnsi="Times New Roman" w:cs="Times New Roman"/>
          <w:sz w:val="24"/>
          <w:szCs w:val="24"/>
        </w:rPr>
      </w:pPr>
      <w:r w:rsidRPr="00A45FE2">
        <w:rPr>
          <w:rFonts w:ascii="Times New Roman" w:hAnsi="Times New Roman" w:cs="Times New Roman"/>
          <w:sz w:val="24"/>
          <w:szCs w:val="24"/>
        </w:rPr>
        <w:t>Modularizing products is a process of planning based on well-defined lines and designs that boost compound schemes and develop procedures more efficiently. Modularization is done by disintegrating complex arrangements into simple sub-systems and user friendly. However, architecture is vital in the manufacturing design of integrated merchandises, which should occur early in the enlargement process and during the scheme level plan</w:t>
      </w:r>
      <w:r>
        <w:rPr>
          <w:rFonts w:ascii="Times New Roman" w:hAnsi="Times New Roman" w:cs="Times New Roman"/>
          <w:sz w:val="24"/>
          <w:szCs w:val="24"/>
        </w:rPr>
        <w:t xml:space="preserve"> (Fadeyi, Monplaisir &amp; Aguwa, 2017)</w:t>
      </w:r>
      <w:r w:rsidRPr="00A45FE2">
        <w:rPr>
          <w:rFonts w:ascii="Times New Roman" w:hAnsi="Times New Roman" w:cs="Times New Roman"/>
          <w:sz w:val="24"/>
          <w:szCs w:val="24"/>
        </w:rPr>
        <w:t xml:space="preserve">. The process gives room for an increase in clean borders, allowing different mechanisms for more straightforward modification, enhancement, exchange, and efficient proliferation. Therefore, designing a segmental product reduces manufacturing costs and reduces expenses in case production will be redesigned.   </w:t>
      </w:r>
    </w:p>
    <w:p w:rsidR="00A45FE2" w:rsidRPr="00A45FE2" w:rsidRDefault="00A45FE2" w:rsidP="00766CEF">
      <w:pPr>
        <w:spacing w:after="0" w:line="480" w:lineRule="auto"/>
        <w:ind w:firstLine="720"/>
        <w:contextualSpacing/>
        <w:rPr>
          <w:rFonts w:ascii="Times New Roman" w:hAnsi="Times New Roman" w:cs="Times New Roman"/>
          <w:sz w:val="24"/>
          <w:szCs w:val="24"/>
        </w:rPr>
      </w:pPr>
      <w:r w:rsidRPr="00A45FE2">
        <w:rPr>
          <w:rFonts w:ascii="Times New Roman" w:hAnsi="Times New Roman" w:cs="Times New Roman"/>
          <w:sz w:val="24"/>
          <w:szCs w:val="24"/>
        </w:rPr>
        <w:t>Some of the products that cannot be designed into parts include processing technologies, materials waste products, and industrial symbiosis. These products fail modularization because most companies struggle to implement modular products suitably for their particular businesses. Some companies tried to follow other literature and guidelines used by other companies in modularization and failed. Failure was because they could not identify the right level of modularity for different types of companies</w:t>
      </w:r>
      <w:r>
        <w:rPr>
          <w:rFonts w:ascii="Times New Roman" w:hAnsi="Times New Roman" w:cs="Times New Roman"/>
          <w:sz w:val="24"/>
          <w:szCs w:val="24"/>
        </w:rPr>
        <w:t xml:space="preserve"> (Fadeyi, Monplaisir &amp; Aguwa, 2017)</w:t>
      </w:r>
      <w:r w:rsidRPr="00A45FE2">
        <w:rPr>
          <w:rFonts w:ascii="Times New Roman" w:hAnsi="Times New Roman" w:cs="Times New Roman"/>
          <w:sz w:val="24"/>
          <w:szCs w:val="24"/>
        </w:rPr>
        <w:t xml:space="preserve">. Also, modularization leads to the development of new products when trying to meet the existing demand. The number of components used to reduce concerning the works with an original architecture is expensive to procure. </w:t>
      </w:r>
    </w:p>
    <w:p w:rsidR="00A45FE2" w:rsidRPr="00A45FE2" w:rsidRDefault="00A45FE2" w:rsidP="00766CEF">
      <w:pPr>
        <w:spacing w:after="0" w:line="480" w:lineRule="auto"/>
        <w:ind w:firstLine="720"/>
        <w:contextualSpacing/>
        <w:rPr>
          <w:rFonts w:ascii="Times New Roman" w:hAnsi="Times New Roman" w:cs="Times New Roman"/>
          <w:sz w:val="24"/>
          <w:szCs w:val="24"/>
        </w:rPr>
      </w:pPr>
      <w:r w:rsidRPr="00A45FE2">
        <w:rPr>
          <w:rFonts w:ascii="Times New Roman" w:hAnsi="Times New Roman" w:cs="Times New Roman"/>
          <w:sz w:val="24"/>
          <w:szCs w:val="24"/>
        </w:rPr>
        <w:t>Furthermore, some products are managed differently in their product life cycle. They include a typewriter, a videocassette recorder, electric vehicles, and AI products, among others. When manufacturing a product, it is released to the market and promoted to the consumers. The company has a chance to get feedback for them to grow and improve it. That leads to the second stage of growth where the product is proven, and the company can record increased sales. When the markets are highly saturated, the work becomes mature, and management is even more comfortable since they can track every progress</w:t>
      </w:r>
      <w:r>
        <w:rPr>
          <w:rFonts w:ascii="Times New Roman" w:hAnsi="Times New Roman" w:cs="Times New Roman"/>
          <w:sz w:val="24"/>
          <w:szCs w:val="24"/>
        </w:rPr>
        <w:t xml:space="preserve"> (Fadeyi, Monplaisir &amp; Aguwa, 2017)</w:t>
      </w:r>
      <w:r w:rsidRPr="00A45FE2">
        <w:rPr>
          <w:rFonts w:ascii="Times New Roman" w:hAnsi="Times New Roman" w:cs="Times New Roman"/>
          <w:sz w:val="24"/>
          <w:szCs w:val="24"/>
        </w:rPr>
        <w:t xml:space="preserve">. The last stage of the product life is decline, where they concentrate on loyal customers and companies at this point, reduces prices. </w:t>
      </w:r>
    </w:p>
    <w:p w:rsidR="00A45FE2" w:rsidRPr="00A45FE2" w:rsidRDefault="00A45FE2" w:rsidP="00766CEF">
      <w:pPr>
        <w:spacing w:after="0" w:line="480" w:lineRule="auto"/>
        <w:contextualSpacing/>
        <w:rPr>
          <w:rFonts w:ascii="Times New Roman" w:hAnsi="Times New Roman" w:cs="Times New Roman"/>
          <w:sz w:val="24"/>
          <w:szCs w:val="24"/>
        </w:rPr>
      </w:pPr>
      <w:r w:rsidRPr="00A45FE2">
        <w:rPr>
          <w:rFonts w:ascii="Times New Roman" w:hAnsi="Times New Roman" w:cs="Times New Roman"/>
          <w:sz w:val="24"/>
          <w:szCs w:val="24"/>
        </w:rPr>
        <w:t>Question 2</w:t>
      </w:r>
    </w:p>
    <w:p w:rsidR="00A45FE2" w:rsidRPr="00A45FE2" w:rsidRDefault="00A45FE2" w:rsidP="00766CEF">
      <w:pPr>
        <w:spacing w:after="0" w:line="480" w:lineRule="auto"/>
        <w:ind w:firstLine="720"/>
        <w:contextualSpacing/>
        <w:rPr>
          <w:rFonts w:ascii="Times New Roman" w:hAnsi="Times New Roman" w:cs="Times New Roman"/>
          <w:sz w:val="24"/>
          <w:szCs w:val="24"/>
        </w:rPr>
      </w:pPr>
      <w:r w:rsidRPr="00A45FE2">
        <w:rPr>
          <w:rFonts w:ascii="Times New Roman" w:hAnsi="Times New Roman" w:cs="Times New Roman"/>
          <w:sz w:val="24"/>
          <w:szCs w:val="24"/>
        </w:rPr>
        <w:t>In production, some manufacturers concentrate on efficiency in production and logistics during design. In their manufacturing, they focus more on growing the quantity produced concerning the work's value. They also concentrate on the production logistics 100% since they target maximum productivity and merchandise manufactured at the lowest ordinary cost, which is constant. This modulation differs from many manufacturing industries that run at 75% efficiency</w:t>
      </w:r>
      <w:r>
        <w:rPr>
          <w:rFonts w:ascii="Times New Roman" w:hAnsi="Times New Roman" w:cs="Times New Roman"/>
          <w:sz w:val="24"/>
          <w:szCs w:val="24"/>
        </w:rPr>
        <w:t xml:space="preserve"> (Gambhir, 2020)</w:t>
      </w:r>
      <w:r w:rsidRPr="00A45FE2">
        <w:rPr>
          <w:rFonts w:ascii="Times New Roman" w:hAnsi="Times New Roman" w:cs="Times New Roman"/>
          <w:sz w:val="24"/>
          <w:szCs w:val="24"/>
        </w:rPr>
        <w:t xml:space="preserve">. For example, one can yield 40% more units in a month than the previous era, but later realize that about 30% of the components used were faulty. In such a case, productivity has increased, and efficiency has decreased. Therefore, a better assortment of ingredients leads to improved productivity by being calmer and improving uniformity. </w:t>
      </w:r>
    </w:p>
    <w:p w:rsidR="00A45FE2" w:rsidRPr="00A45FE2" w:rsidRDefault="00A45FE2" w:rsidP="00766CEF">
      <w:pPr>
        <w:spacing w:after="0" w:line="480" w:lineRule="auto"/>
        <w:ind w:firstLine="720"/>
        <w:contextualSpacing/>
        <w:rPr>
          <w:rFonts w:ascii="Times New Roman" w:hAnsi="Times New Roman" w:cs="Times New Roman"/>
          <w:sz w:val="24"/>
          <w:szCs w:val="24"/>
        </w:rPr>
      </w:pPr>
      <w:r w:rsidRPr="00A45FE2">
        <w:rPr>
          <w:rFonts w:ascii="Times New Roman" w:hAnsi="Times New Roman" w:cs="Times New Roman"/>
          <w:sz w:val="24"/>
          <w:szCs w:val="24"/>
        </w:rPr>
        <w:t>Manufacturers concentrate on logistics terms efficiency in the amount of quality productive work over the number of hours spent at work in a single day. To improve production and manufacturing in their businesses, they enroll their staff in training, improving efficiencies</w:t>
      </w:r>
      <w:r>
        <w:rPr>
          <w:rFonts w:ascii="Times New Roman" w:hAnsi="Times New Roman" w:cs="Times New Roman"/>
          <w:sz w:val="24"/>
          <w:szCs w:val="24"/>
        </w:rPr>
        <w:t xml:space="preserve"> (Gambhir, 2020)</w:t>
      </w:r>
      <w:r w:rsidRPr="00A45FE2">
        <w:rPr>
          <w:rFonts w:ascii="Times New Roman" w:hAnsi="Times New Roman" w:cs="Times New Roman"/>
          <w:sz w:val="24"/>
          <w:szCs w:val="24"/>
        </w:rPr>
        <w:t>. Other ways of enhancing efficiency that boost productivity includes investing in the manufacturing line plus the ones responsible and ensuring procedures are planned to be well-organized and succeed in the original design.</w:t>
      </w:r>
    </w:p>
    <w:p w:rsidR="00A45FE2" w:rsidRPr="00A45FE2" w:rsidRDefault="00A45FE2" w:rsidP="00766CEF">
      <w:pPr>
        <w:spacing w:after="0" w:line="480" w:lineRule="auto"/>
        <w:ind w:firstLine="720"/>
        <w:contextualSpacing/>
        <w:rPr>
          <w:rFonts w:ascii="Times New Roman" w:hAnsi="Times New Roman" w:cs="Times New Roman"/>
          <w:sz w:val="24"/>
          <w:szCs w:val="24"/>
        </w:rPr>
      </w:pPr>
      <w:r w:rsidRPr="00A45FE2">
        <w:rPr>
          <w:rFonts w:ascii="Times New Roman" w:hAnsi="Times New Roman" w:cs="Times New Roman"/>
          <w:sz w:val="24"/>
          <w:szCs w:val="24"/>
        </w:rPr>
        <w:t>Another example is where they compare productivity and efficiency and works to strike a balance. Balancing the two is essential since concentrating on one, and leaving the other one is risky. In most cases, some ignore their substances' quality production and churn-out adequate products to sustain demand</w:t>
      </w:r>
      <w:r>
        <w:rPr>
          <w:rFonts w:ascii="Times New Roman" w:hAnsi="Times New Roman" w:cs="Times New Roman"/>
          <w:sz w:val="24"/>
          <w:szCs w:val="24"/>
        </w:rPr>
        <w:t xml:space="preserve"> (Gambhir, 2020)</w:t>
      </w:r>
      <w:r w:rsidRPr="00A45FE2">
        <w:rPr>
          <w:rFonts w:ascii="Times New Roman" w:hAnsi="Times New Roman" w:cs="Times New Roman"/>
          <w:sz w:val="24"/>
          <w:szCs w:val="24"/>
        </w:rPr>
        <w:t xml:space="preserve">. Manufacturers who focus on efficiency production are strict about efficiency and are careful in implementing LEAN methodologies, among other procedures. </w:t>
      </w:r>
    </w:p>
    <w:p w:rsidR="007F6808" w:rsidRDefault="007F6808" w:rsidP="00766CEF">
      <w:pPr>
        <w:spacing w:after="0" w:line="480" w:lineRule="auto"/>
        <w:contextualSpacing/>
        <w:rPr>
          <w:rFonts w:ascii="Times New Roman" w:hAnsi="Times New Roman" w:cs="Times New Roman"/>
          <w:sz w:val="24"/>
          <w:szCs w:val="24"/>
        </w:rPr>
      </w:pPr>
    </w:p>
    <w:p w:rsidR="000803CF" w:rsidRDefault="000803CF" w:rsidP="00766CEF">
      <w:pPr>
        <w:spacing w:after="0" w:line="480" w:lineRule="auto"/>
        <w:contextualSpacing/>
        <w:rPr>
          <w:rFonts w:ascii="Times New Roman" w:hAnsi="Times New Roman" w:cs="Times New Roman"/>
          <w:sz w:val="24"/>
          <w:szCs w:val="24"/>
        </w:rPr>
      </w:pPr>
    </w:p>
    <w:p w:rsidR="000803CF" w:rsidRDefault="000803CF" w:rsidP="00766CEF">
      <w:pPr>
        <w:spacing w:after="0" w:line="480" w:lineRule="auto"/>
        <w:contextualSpacing/>
        <w:rPr>
          <w:rFonts w:ascii="Times New Roman" w:hAnsi="Times New Roman" w:cs="Times New Roman"/>
          <w:sz w:val="24"/>
          <w:szCs w:val="24"/>
        </w:rPr>
      </w:pPr>
    </w:p>
    <w:p w:rsidR="000803CF" w:rsidRDefault="000803CF" w:rsidP="00766CEF">
      <w:pPr>
        <w:spacing w:after="0" w:line="480" w:lineRule="auto"/>
        <w:contextualSpacing/>
        <w:rPr>
          <w:rFonts w:ascii="Times New Roman" w:hAnsi="Times New Roman" w:cs="Times New Roman"/>
          <w:sz w:val="24"/>
          <w:szCs w:val="24"/>
        </w:rPr>
      </w:pPr>
    </w:p>
    <w:p w:rsidR="000803CF" w:rsidRDefault="000803CF" w:rsidP="00766CEF">
      <w:pPr>
        <w:spacing w:after="0" w:line="480" w:lineRule="auto"/>
        <w:contextualSpacing/>
        <w:rPr>
          <w:rFonts w:ascii="Times New Roman" w:hAnsi="Times New Roman" w:cs="Times New Roman"/>
          <w:sz w:val="24"/>
          <w:szCs w:val="24"/>
        </w:rPr>
      </w:pPr>
    </w:p>
    <w:p w:rsidR="000803CF" w:rsidRDefault="000803CF" w:rsidP="00766CEF">
      <w:pPr>
        <w:spacing w:after="0" w:line="480" w:lineRule="auto"/>
        <w:contextualSpacing/>
        <w:rPr>
          <w:rFonts w:ascii="Times New Roman" w:hAnsi="Times New Roman" w:cs="Times New Roman"/>
          <w:sz w:val="24"/>
          <w:szCs w:val="24"/>
        </w:rPr>
      </w:pPr>
    </w:p>
    <w:p w:rsidR="000803CF" w:rsidRDefault="000803CF" w:rsidP="00766CEF">
      <w:pPr>
        <w:spacing w:after="0" w:line="480" w:lineRule="auto"/>
        <w:contextualSpacing/>
        <w:rPr>
          <w:rFonts w:ascii="Times New Roman" w:hAnsi="Times New Roman" w:cs="Times New Roman"/>
          <w:sz w:val="24"/>
          <w:szCs w:val="24"/>
        </w:rPr>
      </w:pPr>
    </w:p>
    <w:p w:rsidR="000803CF" w:rsidRDefault="000803CF" w:rsidP="00766CEF">
      <w:pPr>
        <w:spacing w:after="0" w:line="480" w:lineRule="auto"/>
        <w:contextualSpacing/>
        <w:rPr>
          <w:rFonts w:ascii="Times New Roman" w:hAnsi="Times New Roman" w:cs="Times New Roman"/>
          <w:sz w:val="24"/>
          <w:szCs w:val="24"/>
        </w:rPr>
      </w:pPr>
    </w:p>
    <w:p w:rsidR="000803CF" w:rsidRDefault="000803CF" w:rsidP="00766CEF">
      <w:pPr>
        <w:spacing w:after="0" w:line="480" w:lineRule="auto"/>
        <w:contextualSpacing/>
        <w:rPr>
          <w:rFonts w:ascii="Times New Roman" w:hAnsi="Times New Roman" w:cs="Times New Roman"/>
          <w:sz w:val="24"/>
          <w:szCs w:val="24"/>
        </w:rPr>
      </w:pPr>
    </w:p>
    <w:p w:rsidR="000803CF" w:rsidRDefault="000803CF" w:rsidP="00766CEF">
      <w:pPr>
        <w:spacing w:after="0" w:line="480" w:lineRule="auto"/>
        <w:contextualSpacing/>
        <w:rPr>
          <w:rFonts w:ascii="Times New Roman" w:hAnsi="Times New Roman" w:cs="Times New Roman"/>
          <w:sz w:val="24"/>
          <w:szCs w:val="24"/>
        </w:rPr>
      </w:pPr>
    </w:p>
    <w:p w:rsidR="000803CF" w:rsidRPr="00A45FE2" w:rsidRDefault="000803CF" w:rsidP="00766CEF">
      <w:pPr>
        <w:spacing w:after="0" w:line="480" w:lineRule="auto"/>
        <w:contextualSpacing/>
        <w:rPr>
          <w:rFonts w:ascii="Times New Roman" w:hAnsi="Times New Roman" w:cs="Times New Roman"/>
          <w:sz w:val="24"/>
          <w:szCs w:val="24"/>
        </w:rPr>
      </w:pPr>
    </w:p>
    <w:p w:rsidR="00766CEF" w:rsidRDefault="00766CEF">
      <w:pPr>
        <w:rPr>
          <w:rFonts w:ascii="Times New Roman" w:hAnsi="Times New Roman" w:cs="Times New Roman"/>
          <w:sz w:val="24"/>
          <w:szCs w:val="24"/>
        </w:rPr>
      </w:pPr>
      <w:r>
        <w:rPr>
          <w:rFonts w:ascii="Times New Roman" w:hAnsi="Times New Roman" w:cs="Times New Roman"/>
          <w:sz w:val="24"/>
          <w:szCs w:val="24"/>
        </w:rPr>
        <w:br w:type="page"/>
      </w:r>
    </w:p>
    <w:p w:rsidR="00A45FE2" w:rsidRPr="00A45FE2" w:rsidRDefault="00A45FE2" w:rsidP="00766CEF">
      <w:pPr>
        <w:spacing w:after="0" w:line="480" w:lineRule="auto"/>
        <w:contextualSpacing/>
        <w:jc w:val="center"/>
        <w:rPr>
          <w:rFonts w:ascii="Times New Roman" w:hAnsi="Times New Roman" w:cs="Times New Roman"/>
          <w:sz w:val="24"/>
          <w:szCs w:val="24"/>
        </w:rPr>
      </w:pPr>
      <w:bookmarkStart w:id="0" w:name="_GoBack"/>
      <w:bookmarkEnd w:id="0"/>
      <w:r w:rsidRPr="00A45FE2">
        <w:rPr>
          <w:rFonts w:ascii="Times New Roman" w:hAnsi="Times New Roman" w:cs="Times New Roman"/>
          <w:sz w:val="24"/>
          <w:szCs w:val="24"/>
        </w:rPr>
        <w:t>References</w:t>
      </w:r>
    </w:p>
    <w:p w:rsidR="00A45FE2" w:rsidRPr="00A45FE2" w:rsidRDefault="00A45FE2" w:rsidP="00766CEF">
      <w:pPr>
        <w:spacing w:after="0" w:line="480" w:lineRule="auto"/>
        <w:ind w:left="720" w:hanging="720"/>
        <w:contextualSpacing/>
        <w:rPr>
          <w:rFonts w:ascii="Times New Roman" w:hAnsi="Times New Roman" w:cs="Times New Roman"/>
          <w:color w:val="222222"/>
          <w:sz w:val="24"/>
          <w:szCs w:val="24"/>
          <w:shd w:val="clear" w:color="auto" w:fill="FFFFFF"/>
        </w:rPr>
      </w:pPr>
      <w:r w:rsidRPr="00A45FE2">
        <w:rPr>
          <w:rFonts w:ascii="Times New Roman" w:hAnsi="Times New Roman" w:cs="Times New Roman"/>
          <w:color w:val="222222"/>
          <w:sz w:val="24"/>
          <w:szCs w:val="24"/>
          <w:shd w:val="clear" w:color="auto" w:fill="FFFFFF"/>
        </w:rPr>
        <w:t>Fadeyi, J. A., Monplaisir, L., &amp; Aguwa, C. (2017). The integration of core cleaning and product serviceability into product modularization for the creation of an improved remanufacturing-product service system. </w:t>
      </w:r>
      <w:r w:rsidRPr="00A45FE2">
        <w:rPr>
          <w:rFonts w:ascii="Times New Roman" w:hAnsi="Times New Roman" w:cs="Times New Roman"/>
          <w:i/>
          <w:iCs/>
          <w:color w:val="222222"/>
          <w:sz w:val="24"/>
          <w:szCs w:val="24"/>
          <w:shd w:val="clear" w:color="auto" w:fill="FFFFFF"/>
        </w:rPr>
        <w:t>Journal of Cleaner Production</w:t>
      </w:r>
      <w:r w:rsidRPr="00A45FE2">
        <w:rPr>
          <w:rFonts w:ascii="Times New Roman" w:hAnsi="Times New Roman" w:cs="Times New Roman"/>
          <w:color w:val="222222"/>
          <w:sz w:val="24"/>
          <w:szCs w:val="24"/>
          <w:shd w:val="clear" w:color="auto" w:fill="FFFFFF"/>
        </w:rPr>
        <w:t>, </w:t>
      </w:r>
      <w:r w:rsidRPr="00A45FE2">
        <w:rPr>
          <w:rFonts w:ascii="Times New Roman" w:hAnsi="Times New Roman" w:cs="Times New Roman"/>
          <w:i/>
          <w:iCs/>
          <w:color w:val="222222"/>
          <w:sz w:val="24"/>
          <w:szCs w:val="24"/>
          <w:shd w:val="clear" w:color="auto" w:fill="FFFFFF"/>
        </w:rPr>
        <w:t>159</w:t>
      </w:r>
      <w:r w:rsidRPr="00A45FE2">
        <w:rPr>
          <w:rFonts w:ascii="Times New Roman" w:hAnsi="Times New Roman" w:cs="Times New Roman"/>
          <w:color w:val="222222"/>
          <w:sz w:val="24"/>
          <w:szCs w:val="24"/>
          <w:shd w:val="clear" w:color="auto" w:fill="FFFFFF"/>
        </w:rPr>
        <w:t>, 446-455.</w:t>
      </w:r>
    </w:p>
    <w:p w:rsidR="00A45FE2" w:rsidRPr="00A45FE2" w:rsidRDefault="00A45FE2" w:rsidP="00766CEF">
      <w:pPr>
        <w:spacing w:after="0" w:line="480" w:lineRule="auto"/>
        <w:ind w:left="720" w:hanging="720"/>
        <w:contextualSpacing/>
        <w:rPr>
          <w:rFonts w:ascii="Times New Roman" w:hAnsi="Times New Roman" w:cs="Times New Roman"/>
          <w:sz w:val="24"/>
          <w:szCs w:val="24"/>
        </w:rPr>
      </w:pPr>
      <w:r w:rsidRPr="00A45FE2">
        <w:rPr>
          <w:rFonts w:ascii="Times New Roman" w:hAnsi="Times New Roman" w:cs="Times New Roman"/>
          <w:color w:val="222222"/>
          <w:sz w:val="24"/>
          <w:szCs w:val="24"/>
          <w:shd w:val="clear" w:color="auto" w:fill="FFFFFF"/>
        </w:rPr>
        <w:t>Gambhir, D. (2020). Role of hr development for productivity &amp; efficiency-case for apparel manufacturing. </w:t>
      </w:r>
      <w:r w:rsidRPr="00A45FE2">
        <w:rPr>
          <w:rFonts w:ascii="Times New Roman" w:hAnsi="Times New Roman" w:cs="Times New Roman"/>
          <w:i/>
          <w:iCs/>
          <w:color w:val="222222"/>
          <w:sz w:val="24"/>
          <w:szCs w:val="24"/>
          <w:shd w:val="clear" w:color="auto" w:fill="FFFFFF"/>
        </w:rPr>
        <w:t>JIMS8M: The Journal of Indian Management &amp; Strategy</w:t>
      </w:r>
      <w:r w:rsidRPr="00A45FE2">
        <w:rPr>
          <w:rFonts w:ascii="Times New Roman" w:hAnsi="Times New Roman" w:cs="Times New Roman"/>
          <w:color w:val="222222"/>
          <w:sz w:val="24"/>
          <w:szCs w:val="24"/>
          <w:shd w:val="clear" w:color="auto" w:fill="FFFFFF"/>
        </w:rPr>
        <w:t>, </w:t>
      </w:r>
      <w:r w:rsidRPr="00A45FE2">
        <w:rPr>
          <w:rFonts w:ascii="Times New Roman" w:hAnsi="Times New Roman" w:cs="Times New Roman"/>
          <w:i/>
          <w:iCs/>
          <w:color w:val="222222"/>
          <w:sz w:val="24"/>
          <w:szCs w:val="24"/>
          <w:shd w:val="clear" w:color="auto" w:fill="FFFFFF"/>
        </w:rPr>
        <w:t>25</w:t>
      </w:r>
      <w:r w:rsidRPr="00A45FE2">
        <w:rPr>
          <w:rFonts w:ascii="Times New Roman" w:hAnsi="Times New Roman" w:cs="Times New Roman"/>
          <w:color w:val="222222"/>
          <w:sz w:val="24"/>
          <w:szCs w:val="24"/>
          <w:shd w:val="clear" w:color="auto" w:fill="FFFFFF"/>
        </w:rPr>
        <w:t>(1), 49-55.</w:t>
      </w:r>
      <w:r w:rsidRPr="00A45FE2">
        <w:rPr>
          <w:rFonts w:ascii="Times New Roman" w:hAnsi="Times New Roman" w:cs="Times New Roman"/>
          <w:sz w:val="24"/>
          <w:szCs w:val="24"/>
        </w:rPr>
        <w:t xml:space="preserve"> </w:t>
      </w:r>
    </w:p>
    <w:p w:rsidR="00A45FE2" w:rsidRPr="00A45FE2" w:rsidRDefault="00A45FE2" w:rsidP="00766CEF">
      <w:pPr>
        <w:spacing w:after="0" w:line="480" w:lineRule="auto"/>
        <w:ind w:left="720" w:hanging="720"/>
        <w:contextualSpacing/>
        <w:rPr>
          <w:rFonts w:ascii="Times New Roman" w:hAnsi="Times New Roman" w:cs="Times New Roman"/>
          <w:sz w:val="24"/>
          <w:szCs w:val="24"/>
        </w:rPr>
      </w:pPr>
    </w:p>
    <w:sectPr w:rsidR="00A45FE2" w:rsidRPr="00A45FE2" w:rsidSect="000803C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6538" w:rsidRDefault="00616538" w:rsidP="000803CF">
      <w:pPr>
        <w:spacing w:after="0" w:line="240" w:lineRule="auto"/>
      </w:pPr>
      <w:r>
        <w:separator/>
      </w:r>
    </w:p>
  </w:endnote>
  <w:endnote w:type="continuationSeparator" w:id="0">
    <w:p w:rsidR="00616538" w:rsidRDefault="00616538" w:rsidP="00080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6538" w:rsidRDefault="00616538" w:rsidP="000803CF">
      <w:pPr>
        <w:spacing w:after="0" w:line="240" w:lineRule="auto"/>
      </w:pPr>
      <w:r>
        <w:separator/>
      </w:r>
    </w:p>
  </w:footnote>
  <w:footnote w:type="continuationSeparator" w:id="0">
    <w:p w:rsidR="00616538" w:rsidRDefault="00616538" w:rsidP="000803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3407602"/>
      <w:docPartObj>
        <w:docPartGallery w:val="Page Numbers (Top of Page)"/>
        <w:docPartUnique/>
      </w:docPartObj>
    </w:sdtPr>
    <w:sdtEndPr>
      <w:rPr>
        <w:noProof/>
      </w:rPr>
    </w:sdtEndPr>
    <w:sdtContent>
      <w:p w:rsidR="000803CF" w:rsidRDefault="000803CF" w:rsidP="000803CF">
        <w:pPr>
          <w:pStyle w:val="Header"/>
          <w:jc w:val="right"/>
        </w:pPr>
        <w:r w:rsidRPr="000803CF">
          <w:rPr>
            <w:rFonts w:ascii="Times New Roman" w:hAnsi="Times New Roman" w:cs="Times New Roman"/>
            <w:sz w:val="24"/>
            <w:szCs w:val="24"/>
          </w:rPr>
          <w:t>PRODUCT DESIGN</w:t>
        </w:r>
        <w:r>
          <w:t xml:space="preserve"> </w:t>
        </w:r>
        <w:r>
          <w:tab/>
        </w:r>
        <w:r>
          <w:tab/>
        </w:r>
        <w:r>
          <w:fldChar w:fldCharType="begin"/>
        </w:r>
        <w:r>
          <w:instrText xml:space="preserve"> PAGE   \* MERGEFORMAT </w:instrText>
        </w:r>
        <w:r>
          <w:fldChar w:fldCharType="separate"/>
        </w:r>
        <w:r w:rsidR="00766CEF">
          <w:rPr>
            <w:noProof/>
          </w:rPr>
          <w:t>5</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3CF" w:rsidRPr="000803CF" w:rsidRDefault="000803CF" w:rsidP="000803CF">
    <w:pPr>
      <w:pStyle w:val="Header"/>
      <w:jc w:val="right"/>
      <w:rPr>
        <w:rFonts w:ascii="Times New Roman" w:hAnsi="Times New Roman" w:cs="Times New Roman"/>
        <w:sz w:val="24"/>
        <w:szCs w:val="24"/>
      </w:rPr>
    </w:pPr>
    <w:r w:rsidRPr="000803CF">
      <w:rPr>
        <w:rFonts w:ascii="Times New Roman" w:hAnsi="Times New Roman" w:cs="Times New Roman"/>
        <w:sz w:val="24"/>
        <w:szCs w:val="24"/>
      </w:rPr>
      <w:t>Running Head: PRODUCT DESIGN</w:t>
    </w:r>
    <w:r w:rsidRPr="000803CF">
      <w:rPr>
        <w:rFonts w:ascii="Times New Roman" w:hAnsi="Times New Roman" w:cs="Times New Roman"/>
        <w:sz w:val="24"/>
        <w:szCs w:val="24"/>
      </w:rPr>
      <w:tab/>
    </w:r>
    <w:r w:rsidRPr="000803CF">
      <w:rPr>
        <w:rFonts w:ascii="Times New Roman" w:hAnsi="Times New Roman" w:cs="Times New Roman"/>
        <w:sz w:val="24"/>
        <w:szCs w:val="24"/>
      </w:rPr>
      <w:tab/>
    </w:r>
    <w:sdt>
      <w:sdtPr>
        <w:rPr>
          <w:rFonts w:ascii="Times New Roman" w:hAnsi="Times New Roman" w:cs="Times New Roman"/>
          <w:sz w:val="24"/>
          <w:szCs w:val="24"/>
        </w:rPr>
        <w:id w:val="1726489836"/>
        <w:docPartObj>
          <w:docPartGallery w:val="Page Numbers (Top of Page)"/>
          <w:docPartUnique/>
        </w:docPartObj>
      </w:sdtPr>
      <w:sdtEndPr>
        <w:rPr>
          <w:noProof/>
        </w:rPr>
      </w:sdtEndPr>
      <w:sdtContent>
        <w:r w:rsidRPr="000803CF">
          <w:rPr>
            <w:rFonts w:ascii="Times New Roman" w:hAnsi="Times New Roman" w:cs="Times New Roman"/>
            <w:sz w:val="24"/>
            <w:szCs w:val="24"/>
          </w:rPr>
          <w:fldChar w:fldCharType="begin"/>
        </w:r>
        <w:r w:rsidRPr="000803CF">
          <w:rPr>
            <w:rFonts w:ascii="Times New Roman" w:hAnsi="Times New Roman" w:cs="Times New Roman"/>
            <w:sz w:val="24"/>
            <w:szCs w:val="24"/>
          </w:rPr>
          <w:instrText xml:space="preserve"> PAGE   \* MERGEFORMAT </w:instrText>
        </w:r>
        <w:r w:rsidRPr="000803CF">
          <w:rPr>
            <w:rFonts w:ascii="Times New Roman" w:hAnsi="Times New Roman" w:cs="Times New Roman"/>
            <w:sz w:val="24"/>
            <w:szCs w:val="24"/>
          </w:rPr>
          <w:fldChar w:fldCharType="separate"/>
        </w:r>
        <w:r w:rsidR="00616538">
          <w:rPr>
            <w:rFonts w:ascii="Times New Roman" w:hAnsi="Times New Roman" w:cs="Times New Roman"/>
            <w:noProof/>
            <w:sz w:val="24"/>
            <w:szCs w:val="24"/>
          </w:rPr>
          <w:t>1</w:t>
        </w:r>
        <w:r w:rsidRPr="000803C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605"/>
    <w:rsid w:val="000803CF"/>
    <w:rsid w:val="00094249"/>
    <w:rsid w:val="0020511E"/>
    <w:rsid w:val="00271E87"/>
    <w:rsid w:val="002A0EDC"/>
    <w:rsid w:val="0042448F"/>
    <w:rsid w:val="005A2CB4"/>
    <w:rsid w:val="005F26AD"/>
    <w:rsid w:val="00616538"/>
    <w:rsid w:val="00766CEF"/>
    <w:rsid w:val="00783D62"/>
    <w:rsid w:val="007D1327"/>
    <w:rsid w:val="007F6808"/>
    <w:rsid w:val="008412FB"/>
    <w:rsid w:val="00A45FE2"/>
    <w:rsid w:val="00A94613"/>
    <w:rsid w:val="00B72EC7"/>
    <w:rsid w:val="00B84B34"/>
    <w:rsid w:val="00C21605"/>
    <w:rsid w:val="00C65811"/>
    <w:rsid w:val="00DF066B"/>
    <w:rsid w:val="00E33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03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03CF"/>
  </w:style>
  <w:style w:type="paragraph" w:styleId="Footer">
    <w:name w:val="footer"/>
    <w:basedOn w:val="Normal"/>
    <w:link w:val="FooterChar"/>
    <w:uiPriority w:val="99"/>
    <w:unhideWhenUsed/>
    <w:rsid w:val="000803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03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03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03CF"/>
  </w:style>
  <w:style w:type="paragraph" w:styleId="Footer">
    <w:name w:val="footer"/>
    <w:basedOn w:val="Normal"/>
    <w:link w:val="FooterChar"/>
    <w:uiPriority w:val="99"/>
    <w:unhideWhenUsed/>
    <w:rsid w:val="000803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03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5C2AA-DFA2-4400-BB17-F913AAE05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697</Words>
  <Characters>3978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2020-10-14T16:08:00Z</dcterms:created>
  <dcterms:modified xsi:type="dcterms:W3CDTF">2020-10-14T16:08:00Z</dcterms:modified>
</cp:coreProperties>
</file>